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中等职业学校招生情况表（截至2020年  月）</w:t>
      </w:r>
    </w:p>
    <w:p>
      <w:pPr>
        <w:jc w:val="center"/>
        <w:rPr>
          <w:rFonts w:ascii="Times New Roman" w:hAnsi="Times New Roman" w:eastAsia="黑体"/>
          <w:sz w:val="44"/>
          <w:szCs w:val="44"/>
          <w:u w:val="single"/>
        </w:rPr>
      </w:pPr>
    </w:p>
    <w:p>
      <w:pPr>
        <w:spacing w:line="600" w:lineRule="exact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_GB2312"/>
          <w:sz w:val="28"/>
          <w:szCs w:val="28"/>
        </w:rPr>
        <w:t xml:space="preserve">      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28"/>
          <w:szCs w:val="28"/>
          <w:u w:val="single"/>
        </w:rPr>
        <w:t>设区市教育局</w:t>
      </w:r>
      <w:r>
        <w:rPr>
          <w:rFonts w:ascii="Times New Roman" w:hAnsi="Times New Roman" w:eastAsia="楷体"/>
          <w:sz w:val="32"/>
          <w:szCs w:val="32"/>
        </w:rPr>
        <w:t xml:space="preserve">（盖章）                     </w:t>
      </w:r>
    </w:p>
    <w:tbl>
      <w:tblPr>
        <w:tblStyle w:val="2"/>
        <w:tblW w:w="12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3204"/>
        <w:gridCol w:w="3204"/>
        <w:gridCol w:w="3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32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设区市</w:t>
            </w:r>
          </w:p>
        </w:tc>
        <w:tc>
          <w:tcPr>
            <w:tcW w:w="32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2020年计划招生数</w:t>
            </w:r>
          </w:p>
        </w:tc>
        <w:tc>
          <w:tcPr>
            <w:tcW w:w="32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实际招生数</w:t>
            </w:r>
          </w:p>
        </w:tc>
        <w:tc>
          <w:tcPr>
            <w:tcW w:w="32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完成比例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320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20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20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2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</w:tbl>
    <w:p>
      <w:pPr>
        <w:ind w:firstLine="945" w:firstLineChars="394"/>
        <w:jc w:val="left"/>
        <w:outlineLvl w:val="0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备注：实际招生数包括技工学校招生数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A1F55"/>
    <w:rsid w:val="4EFA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2020-05-15T06:05:00Z</dcterms:created>
  <dc:creator>朱启明</dc:creator>
  <cp:lastModifiedBy>朱启明</cp:lastModifiedBy>
  <dcterms:modified xsi:type="dcterms:W3CDTF">2020-05-15T06:05:41Z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